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0BE3B" w14:textId="77777777" w:rsidR="00CE0C81" w:rsidRPr="00CE0C81" w:rsidRDefault="00CE0C81" w:rsidP="00CE0C81">
      <w:pPr>
        <w:rPr>
          <w:b/>
          <w:bCs/>
        </w:rPr>
      </w:pPr>
      <w:r w:rsidRPr="00CE0C81">
        <w:rPr>
          <w:b/>
          <w:bCs/>
        </w:rPr>
        <w:fldChar w:fldCharType="begin"/>
      </w:r>
      <w:r w:rsidRPr="00CE0C81">
        <w:rPr>
          <w:b/>
          <w:bCs/>
        </w:rPr>
        <w:instrText xml:space="preserve"> HYPERLINK "https://barry.instructure.com/courses/1591180/users/6202206" \o "Author's name" </w:instrText>
      </w:r>
      <w:r w:rsidRPr="00CE0C81">
        <w:rPr>
          <w:b/>
          <w:bCs/>
        </w:rPr>
        <w:fldChar w:fldCharType="separate"/>
      </w:r>
      <w:r w:rsidRPr="00CE0C81">
        <w:rPr>
          <w:rStyle w:val="Hyperlink"/>
          <w:b/>
          <w:bCs/>
        </w:rPr>
        <w:t xml:space="preserve">Cheryl Handy </w:t>
      </w:r>
      <w:r w:rsidRPr="00CE0C81">
        <w:fldChar w:fldCharType="end"/>
      </w:r>
    </w:p>
    <w:p w14:paraId="22DEB58D" w14:textId="77777777" w:rsidR="00CE0C81" w:rsidRPr="00CE0C81" w:rsidRDefault="00CE0C81" w:rsidP="00CE0C81">
      <w:r w:rsidRPr="00CE0C81">
        <w:t xml:space="preserve">Tuesday Feb 11 at 7:28pm </w:t>
      </w:r>
    </w:p>
    <w:p w14:paraId="54E7AD13" w14:textId="77777777" w:rsidR="00CE0C81" w:rsidRPr="00CE0C81" w:rsidRDefault="00CE0C81" w:rsidP="00CE0C81">
      <w:r w:rsidRPr="00CE0C81">
        <w:t>Language Development and Communication Skill Deficits in Exceptional Children</w:t>
      </w:r>
    </w:p>
    <w:p w14:paraId="56E79D59" w14:textId="77777777" w:rsidR="00CE0C81" w:rsidRPr="00CE0C81" w:rsidRDefault="00CE0C81" w:rsidP="00CE0C81">
      <w:r w:rsidRPr="00CE0C81">
        <w:t>Barry University</w:t>
      </w:r>
    </w:p>
    <w:p w14:paraId="0E8C4B4F" w14:textId="77777777" w:rsidR="00CE0C81" w:rsidRPr="00CE0C81" w:rsidRDefault="00CE0C81" w:rsidP="00CE0C81">
      <w:r w:rsidRPr="00CE0C81">
        <w:t>Module 5</w:t>
      </w:r>
    </w:p>
    <w:p w14:paraId="3731BF5C" w14:textId="77777777" w:rsidR="00CE0C81" w:rsidRPr="00CE0C81" w:rsidRDefault="00CE0C81" w:rsidP="00CE0C81">
      <w:r w:rsidRPr="00CE0C81">
        <w:t> Language and Linguistically-Culturally Diverse Children and Acquired Language Disorders</w:t>
      </w:r>
    </w:p>
    <w:p w14:paraId="0A8705F7" w14:textId="77777777" w:rsidR="00CE0C81" w:rsidRPr="00CE0C81" w:rsidRDefault="00CE0C81" w:rsidP="00CE0C81">
      <w:pPr>
        <w:numPr>
          <w:ilvl w:val="0"/>
          <w:numId w:val="1"/>
        </w:numPr>
      </w:pPr>
      <w:r w:rsidRPr="00CE0C81">
        <w:rPr>
          <w:b/>
          <w:bCs/>
        </w:rPr>
        <w:t>Why is it important to consider issues of poverty when discussing children who are linguistically-culturally diverse? (CO2,CO4,CO6)</w:t>
      </w:r>
    </w:p>
    <w:p w14:paraId="78FC8A87" w14:textId="77777777" w:rsidR="00CE0C81" w:rsidRPr="00CE0C81" w:rsidRDefault="00CE0C81" w:rsidP="00CE0C81">
      <w:r w:rsidRPr="00CE0C81">
        <w:t>Issues of poverty may make a child predisposed to linguistic deficits.  This is not the same as a disorder secondary to a biological component in most situations.  These children are born into an environment that may not be conducive to the acquisition of appropriate speech and pragmatics.  A child born in poverty may face the neglect of their basic needs being met, making it difficult to focus on higher level skills (refer to Maslow’s Hierarchy of needs).  This puts them at a higher risk of failure in the school system.</w:t>
      </w:r>
    </w:p>
    <w:p w14:paraId="0B5B46EC" w14:textId="77777777" w:rsidR="00CE0C81" w:rsidRPr="00CE0C81" w:rsidRDefault="00CE0C81" w:rsidP="00CE0C81">
      <w:pPr>
        <w:numPr>
          <w:ilvl w:val="0"/>
          <w:numId w:val="2"/>
        </w:numPr>
      </w:pPr>
      <w:r w:rsidRPr="00CE0C81">
        <w:rPr>
          <w:b/>
          <w:bCs/>
        </w:rPr>
        <w:t>What are the challenges faced by public school systems in providing services to a child recovering from a head injury? (CO2, CO4, CO6)</w:t>
      </w:r>
    </w:p>
    <w:p w14:paraId="47BC722C" w14:textId="77777777" w:rsidR="00CE0C81" w:rsidRPr="00CE0C81" w:rsidRDefault="00CE0C81" w:rsidP="00CE0C81">
      <w:r w:rsidRPr="00CE0C81">
        <w:t>A child recovering from a head injury may bring many challenges to the table for the school system.  Traumatic Brain Injury (TBI) results from an external force that caused insult to the brain.  The effects of the injury may be classified as mild, moderate or severe.  The symptom may vary according to the area most effected by the traumatic incident.  Some of the symptoms the student may experience include, transient confusion, disorientation, decreased memory, irritability, fatigue, poor concentration and impaired consciousness.  These symptoms may vary in degrees day to day making it difficult to follow a consistent plan implementation.</w:t>
      </w:r>
    </w:p>
    <w:p w14:paraId="2374E2CB" w14:textId="77777777" w:rsidR="00CE0C81" w:rsidRPr="00CE0C81" w:rsidRDefault="00CE0C81" w:rsidP="00CE0C81">
      <w:pPr>
        <w:numPr>
          <w:ilvl w:val="0"/>
          <w:numId w:val="3"/>
        </w:numPr>
      </w:pPr>
      <w:r w:rsidRPr="00CE0C81">
        <w:rPr>
          <w:b/>
          <w:bCs/>
        </w:rPr>
        <w:t>As a Teacher, what Interventions can you use to help a Child with Brain Injury? (CO2,CO4,CO6)</w:t>
      </w:r>
    </w:p>
    <w:p w14:paraId="562D534C" w14:textId="77777777" w:rsidR="00CE0C81" w:rsidRPr="00CE0C81" w:rsidRDefault="00CE0C81" w:rsidP="00CE0C81">
      <w:r w:rsidRPr="00CE0C81">
        <w:t xml:space="preserve">As a teacher the primary intervention to use is therapeutic use of self.  Understanding and assisting the student on a daily basis feel secure in the classroom.  Understanding that the student at one time was a typically functioning individual and now may not fit in with his previous social, sports or academic peers.  The intervention you will use should be based on the student’s needs.  Intervention may include orientation to time and place; transitioning; social pragmatics; strategies to assist in memory, routines and </w:t>
      </w:r>
      <w:proofErr w:type="spellStart"/>
      <w:r w:rsidRPr="00CE0C81">
        <w:t>self care</w:t>
      </w:r>
      <w:proofErr w:type="spellEnd"/>
      <w:r w:rsidRPr="00CE0C81">
        <w:t>.</w:t>
      </w:r>
    </w:p>
    <w:p w14:paraId="65A30034" w14:textId="4495A29A" w:rsidR="00360D70" w:rsidRDefault="00360D70" w:rsidP="00CE0C81"/>
    <w:p w14:paraId="20FF49AB" w14:textId="77777777" w:rsidR="00CE0C81" w:rsidRPr="00CE0C81" w:rsidRDefault="00CE0C81" w:rsidP="00CE0C81">
      <w:pPr>
        <w:spacing w:before="100" w:beforeAutospacing="1" w:after="100" w:afterAutospacing="1" w:line="240" w:lineRule="auto"/>
        <w:outlineLvl w:val="1"/>
        <w:rPr>
          <w:rFonts w:ascii="Times New Roman" w:eastAsia="Times New Roman" w:hAnsi="Times New Roman" w:cs="Times New Roman"/>
          <w:b/>
          <w:bCs/>
          <w:sz w:val="36"/>
          <w:szCs w:val="36"/>
        </w:rPr>
      </w:pPr>
      <w:hyperlink r:id="rId5" w:tooltip="Author's name" w:history="1">
        <w:r w:rsidRPr="00CE0C81">
          <w:rPr>
            <w:rFonts w:ascii="Times New Roman" w:eastAsia="Times New Roman" w:hAnsi="Times New Roman" w:cs="Times New Roman"/>
            <w:b/>
            <w:bCs/>
            <w:color w:val="0000FF"/>
            <w:sz w:val="36"/>
            <w:szCs w:val="36"/>
            <w:u w:val="single"/>
          </w:rPr>
          <w:t xml:space="preserve">Yadira Suarez Pita </w:t>
        </w:r>
      </w:hyperlink>
    </w:p>
    <w:p w14:paraId="7CB9EE2C" w14:textId="77777777" w:rsidR="00CE0C81" w:rsidRPr="00CE0C81" w:rsidRDefault="00CE0C81" w:rsidP="00CE0C81">
      <w:pPr>
        <w:spacing w:after="0"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 xml:space="preserve">Yesterday Feb 13 at 11:59pm </w:t>
      </w:r>
    </w:p>
    <w:p w14:paraId="03F31203" w14:textId="77777777" w:rsidR="00CE0C81" w:rsidRPr="00CE0C81" w:rsidRDefault="00CE0C81" w:rsidP="00CE0C81">
      <w:p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b/>
          <w:bCs/>
          <w:sz w:val="24"/>
          <w:szCs w:val="24"/>
        </w:rPr>
        <w:t>Discussion: Language and Linguistically-Culturally Diverse Children and Acquired Language Disorders</w:t>
      </w:r>
    </w:p>
    <w:p w14:paraId="1F06B2AA" w14:textId="77777777" w:rsidR="00CE0C81" w:rsidRPr="00CE0C81" w:rsidRDefault="00CE0C81" w:rsidP="00CE0C81">
      <w:p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b/>
          <w:bCs/>
          <w:sz w:val="24"/>
          <w:szCs w:val="24"/>
        </w:rPr>
        <w:t>1. Why is it important to consider issues of poverty when discussing children who are linguistically-culturally diverse?</w:t>
      </w:r>
    </w:p>
    <w:p w14:paraId="5F00F8BA" w14:textId="77777777" w:rsidR="00CE0C81" w:rsidRPr="00CE0C81" w:rsidRDefault="00CE0C81" w:rsidP="00CE0C81">
      <w:p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Language is a major source of ethnic identity and the origin of a language or dialect of a language can become an issue of ethnic pride as well as a topic of academic study. One early view was that a variety of language used by lower social classes is characterized by a reduced syntax and a reliance on context for the interpretation of meaning. Nowadays, what determine world poverty are housing, hunger and malnutrition, education and diseases. Therefore, children of poverty lack food, clothing, housing, medicine, and early learning assistance. These children face sickness, psychological stress, malnutrition, and underdevelopment. As poor children progress through the school system, they face school failure and economic stress. </w:t>
      </w:r>
    </w:p>
    <w:p w14:paraId="4352D0A9" w14:textId="77777777" w:rsidR="00CE0C81" w:rsidRPr="00CE0C81" w:rsidRDefault="00CE0C81" w:rsidP="00CE0C81">
      <w:p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Poor young children in the United States may be at a disadvantage from birth. According</w:t>
      </w:r>
      <w:r w:rsidRPr="00CE0C81">
        <w:rPr>
          <w:rFonts w:ascii="Times New Roman" w:eastAsia="Times New Roman" w:hAnsi="Times New Roman" w:cs="Times New Roman"/>
          <w:sz w:val="24"/>
          <w:szCs w:val="24"/>
        </w:rPr>
        <w:br/>
        <w:t xml:space="preserve">to Hart and </w:t>
      </w:r>
      <w:proofErr w:type="spellStart"/>
      <w:r w:rsidRPr="00CE0C81">
        <w:rPr>
          <w:rFonts w:ascii="Times New Roman" w:eastAsia="Times New Roman" w:hAnsi="Times New Roman" w:cs="Times New Roman"/>
          <w:sz w:val="24"/>
          <w:szCs w:val="24"/>
        </w:rPr>
        <w:t>Risley</w:t>
      </w:r>
      <w:proofErr w:type="spellEnd"/>
      <w:r w:rsidRPr="00CE0C81">
        <w:rPr>
          <w:rFonts w:ascii="Times New Roman" w:eastAsia="Times New Roman" w:hAnsi="Times New Roman" w:cs="Times New Roman"/>
          <w:sz w:val="24"/>
          <w:szCs w:val="24"/>
        </w:rPr>
        <w:t xml:space="preserve"> (1995), children in higher lower socioeconomic status (SES) families have heard 30 million more words than children from underprivileged (low-SES) families by the age of 3, and their follow-up data indicated that the 3-year-old measures of accomplishment predicted third-grade school achievement. These poor children are behind to start with and they fall further and further behind as they grow. </w:t>
      </w:r>
    </w:p>
    <w:p w14:paraId="5B1BBC1C" w14:textId="77777777" w:rsidR="00CE0C81" w:rsidRPr="00CE0C81" w:rsidRDefault="00CE0C81" w:rsidP="00CE0C81">
      <w:p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b/>
          <w:bCs/>
          <w:sz w:val="24"/>
          <w:szCs w:val="24"/>
        </w:rPr>
        <w:t>2. What are the challenges faced by public school systems in providing services to a child recovering from a head injury?</w:t>
      </w:r>
    </w:p>
    <w:p w14:paraId="520C5A68" w14:textId="77777777" w:rsidR="00CE0C81" w:rsidRPr="00CE0C81" w:rsidRDefault="00CE0C81" w:rsidP="00CE0C81">
      <w:p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Childhood aphasia or acquired aphasia refers to children who have a language disorder secondary to an accident or a disease that alters neurological functioning. Children with acquired aphasia will have begun to develop language normally but then lose all or part of their communicative abilities as a result of neurological damage they sustain.</w:t>
      </w:r>
    </w:p>
    <w:p w14:paraId="3EF538A0" w14:textId="77777777" w:rsidR="00CE0C81" w:rsidRPr="00CE0C81" w:rsidRDefault="00CE0C81" w:rsidP="00CE0C81">
      <w:p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Children with acquired aphasia generally manifest associated problems as a result of their brain injuries. The impairments associated with acquired aphasia can have a significant impact on the procedures used for evaluating and treating the language disorder. It is common to find disturbances of metacognitive and metalinguistic functions. Problems identified include the following: </w:t>
      </w:r>
    </w:p>
    <w:p w14:paraId="608A1ABB" w14:textId="77777777" w:rsidR="00CE0C81" w:rsidRPr="00CE0C81" w:rsidRDefault="00CE0C81" w:rsidP="00CE0C8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Limited self-awareness of communication problems, leading to a reluctance or unwilling-ness to work on them</w:t>
      </w:r>
    </w:p>
    <w:p w14:paraId="2D305226" w14:textId="77777777" w:rsidR="00CE0C81" w:rsidRPr="00CE0C81" w:rsidRDefault="00CE0C81" w:rsidP="00CE0C8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Poor planning of language responses, resulting in disorganized, haphazard narratives</w:t>
      </w:r>
    </w:p>
    <w:p w14:paraId="31CC49F5" w14:textId="77777777" w:rsidR="00CE0C81" w:rsidRPr="00CE0C81" w:rsidRDefault="00CE0C81" w:rsidP="00CE0C8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lastRenderedPageBreak/>
        <w:t>Difficulty in initiating conversation</w:t>
      </w:r>
    </w:p>
    <w:p w14:paraId="053E00CB" w14:textId="77777777" w:rsidR="00CE0C81" w:rsidRPr="00CE0C81" w:rsidRDefault="00CE0C81" w:rsidP="00CE0C8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Problems in inhibiting inappropriate remarks</w:t>
      </w:r>
    </w:p>
    <w:p w14:paraId="36B1157B" w14:textId="77777777" w:rsidR="00CE0C81" w:rsidRPr="00CE0C81" w:rsidRDefault="00CE0C81" w:rsidP="00CE0C8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Failure to self-monitor situations and conversations, resulting in inappropriate behavior or poor comprehension</w:t>
      </w:r>
    </w:p>
    <w:p w14:paraId="4291F031" w14:textId="77777777" w:rsidR="00CE0C81" w:rsidRPr="00CE0C81" w:rsidRDefault="00CE0C81" w:rsidP="00CE0C8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General self-evaluations (“it’s okay” or “it’s all wrong”) that do not lead to constructive responses</w:t>
      </w:r>
    </w:p>
    <w:p w14:paraId="73B85FD7" w14:textId="77777777" w:rsidR="00CE0C81" w:rsidRPr="00CE0C81" w:rsidRDefault="00CE0C81" w:rsidP="00CE0C8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Lack of flexibility in considering various solutions to problems </w:t>
      </w:r>
    </w:p>
    <w:p w14:paraId="0341A55C" w14:textId="77777777" w:rsidR="00CE0C81" w:rsidRPr="00CE0C81" w:rsidRDefault="00CE0C81" w:rsidP="00CE0C81">
      <w:p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b/>
          <w:bCs/>
          <w:sz w:val="24"/>
          <w:szCs w:val="24"/>
        </w:rPr>
        <w:t>3. As a Teacher, what Interventions can you use to help a Child with Brain Injury? </w:t>
      </w:r>
    </w:p>
    <w:p w14:paraId="08715D6B" w14:textId="77777777" w:rsidR="00CE0C81" w:rsidRPr="00CE0C81" w:rsidRDefault="00CE0C81" w:rsidP="00CE0C8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Give instructions both verbally and in writing. Repeat or paraphrase them as necessary. If understanding is critical, ask the student to repeat information or respond to a few questions about the instructions.</w:t>
      </w:r>
    </w:p>
    <w:p w14:paraId="00197EAF" w14:textId="77777777" w:rsidR="00CE0C81" w:rsidRPr="00CE0C81" w:rsidRDefault="00CE0C81" w:rsidP="00CE0C8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Encourage student to self-monitor comprehension and to request repetition or rephrasing of instructions.</w:t>
      </w:r>
    </w:p>
    <w:p w14:paraId="6D1DBB81" w14:textId="77777777" w:rsidR="00CE0C81" w:rsidRPr="00CE0C81" w:rsidRDefault="00CE0C81" w:rsidP="00CE0C8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Develop a verbal (e.g., calling student’s name) or nonverbal system (e.g., posting a symbol or picture) for cuing the student to attend, respond, or change some aspect of behavior.</w:t>
      </w:r>
    </w:p>
    <w:p w14:paraId="28AF40CD" w14:textId="77777777" w:rsidR="00CE0C81" w:rsidRPr="00CE0C81" w:rsidRDefault="00CE0C81" w:rsidP="00CE0C8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Allow additional time for processing of instructions, responding to questions, and completing assignments.</w:t>
      </w:r>
    </w:p>
    <w:p w14:paraId="6655B949" w14:textId="77777777" w:rsidR="00CE0C81" w:rsidRPr="00CE0C81" w:rsidRDefault="00CE0C81" w:rsidP="00CE0C8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E0C81">
        <w:rPr>
          <w:rFonts w:ascii="Times New Roman" w:eastAsia="Times New Roman" w:hAnsi="Times New Roman" w:cs="Times New Roman"/>
          <w:sz w:val="24"/>
          <w:szCs w:val="24"/>
        </w:rPr>
        <w:t>Provide child with a “buddy” to assist in following classroom directions, completing assignments, and traveling within the school.</w:t>
      </w:r>
    </w:p>
    <w:p w14:paraId="3B8BCF81" w14:textId="77777777" w:rsidR="00CE0C81" w:rsidRPr="00CE0C81" w:rsidRDefault="00CE0C81" w:rsidP="00CE0C81">
      <w:bookmarkStart w:id="0" w:name="_GoBack"/>
      <w:bookmarkEnd w:id="0"/>
    </w:p>
    <w:sectPr w:rsidR="00CE0C81" w:rsidRPr="00CE0C81" w:rsidSect="00A531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50A7C"/>
    <w:multiLevelType w:val="multilevel"/>
    <w:tmpl w:val="E6C81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C762D"/>
    <w:multiLevelType w:val="multilevel"/>
    <w:tmpl w:val="FD3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132C4"/>
    <w:multiLevelType w:val="multilevel"/>
    <w:tmpl w:val="7E86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BF69F9"/>
    <w:multiLevelType w:val="multilevel"/>
    <w:tmpl w:val="815C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277E8A"/>
    <w:multiLevelType w:val="multilevel"/>
    <w:tmpl w:val="A036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1FD"/>
    <w:rsid w:val="00360D70"/>
    <w:rsid w:val="00A531FD"/>
    <w:rsid w:val="00CE0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D251"/>
  <w15:chartTrackingRefBased/>
  <w15:docId w15:val="{64699CC4-3D3C-4DB4-8327-6BF9CD5E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0C81"/>
    <w:rPr>
      <w:color w:val="0563C1" w:themeColor="hyperlink"/>
      <w:u w:val="single"/>
    </w:rPr>
  </w:style>
  <w:style w:type="character" w:styleId="UnresolvedMention">
    <w:name w:val="Unresolved Mention"/>
    <w:basedOn w:val="DefaultParagraphFont"/>
    <w:uiPriority w:val="99"/>
    <w:semiHidden/>
    <w:unhideWhenUsed/>
    <w:rsid w:val="00CE0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503861">
      <w:bodyDiv w:val="1"/>
      <w:marLeft w:val="0"/>
      <w:marRight w:val="0"/>
      <w:marTop w:val="0"/>
      <w:marBottom w:val="0"/>
      <w:divBdr>
        <w:top w:val="none" w:sz="0" w:space="0" w:color="auto"/>
        <w:left w:val="none" w:sz="0" w:space="0" w:color="auto"/>
        <w:bottom w:val="none" w:sz="0" w:space="0" w:color="auto"/>
        <w:right w:val="none" w:sz="0" w:space="0" w:color="auto"/>
      </w:divBdr>
      <w:divsChild>
        <w:div w:id="894701215">
          <w:marLeft w:val="0"/>
          <w:marRight w:val="0"/>
          <w:marTop w:val="0"/>
          <w:marBottom w:val="0"/>
          <w:divBdr>
            <w:top w:val="none" w:sz="0" w:space="0" w:color="auto"/>
            <w:left w:val="none" w:sz="0" w:space="0" w:color="auto"/>
            <w:bottom w:val="none" w:sz="0" w:space="0" w:color="auto"/>
            <w:right w:val="none" w:sz="0" w:space="0" w:color="auto"/>
          </w:divBdr>
          <w:divsChild>
            <w:div w:id="101609538">
              <w:marLeft w:val="0"/>
              <w:marRight w:val="0"/>
              <w:marTop w:val="0"/>
              <w:marBottom w:val="0"/>
              <w:divBdr>
                <w:top w:val="none" w:sz="0" w:space="0" w:color="auto"/>
                <w:left w:val="none" w:sz="0" w:space="0" w:color="auto"/>
                <w:bottom w:val="none" w:sz="0" w:space="0" w:color="auto"/>
                <w:right w:val="none" w:sz="0" w:space="0" w:color="auto"/>
              </w:divBdr>
            </w:div>
          </w:divsChild>
        </w:div>
        <w:div w:id="1269117830">
          <w:marLeft w:val="0"/>
          <w:marRight w:val="0"/>
          <w:marTop w:val="0"/>
          <w:marBottom w:val="0"/>
          <w:divBdr>
            <w:top w:val="none" w:sz="0" w:space="0" w:color="auto"/>
            <w:left w:val="none" w:sz="0" w:space="0" w:color="auto"/>
            <w:bottom w:val="none" w:sz="0" w:space="0" w:color="auto"/>
            <w:right w:val="none" w:sz="0" w:space="0" w:color="auto"/>
          </w:divBdr>
          <w:divsChild>
            <w:div w:id="25409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86056">
      <w:bodyDiv w:val="1"/>
      <w:marLeft w:val="0"/>
      <w:marRight w:val="0"/>
      <w:marTop w:val="0"/>
      <w:marBottom w:val="0"/>
      <w:divBdr>
        <w:top w:val="none" w:sz="0" w:space="0" w:color="auto"/>
        <w:left w:val="none" w:sz="0" w:space="0" w:color="auto"/>
        <w:bottom w:val="none" w:sz="0" w:space="0" w:color="auto"/>
        <w:right w:val="none" w:sz="0" w:space="0" w:color="auto"/>
      </w:divBdr>
      <w:divsChild>
        <w:div w:id="2089960182">
          <w:marLeft w:val="0"/>
          <w:marRight w:val="0"/>
          <w:marTop w:val="0"/>
          <w:marBottom w:val="0"/>
          <w:divBdr>
            <w:top w:val="none" w:sz="0" w:space="0" w:color="auto"/>
            <w:left w:val="none" w:sz="0" w:space="0" w:color="auto"/>
            <w:bottom w:val="none" w:sz="0" w:space="0" w:color="auto"/>
            <w:right w:val="none" w:sz="0" w:space="0" w:color="auto"/>
          </w:divBdr>
          <w:divsChild>
            <w:div w:id="1070616551">
              <w:marLeft w:val="0"/>
              <w:marRight w:val="0"/>
              <w:marTop w:val="0"/>
              <w:marBottom w:val="0"/>
              <w:divBdr>
                <w:top w:val="none" w:sz="0" w:space="0" w:color="auto"/>
                <w:left w:val="none" w:sz="0" w:space="0" w:color="auto"/>
                <w:bottom w:val="none" w:sz="0" w:space="0" w:color="auto"/>
                <w:right w:val="none" w:sz="0" w:space="0" w:color="auto"/>
              </w:divBdr>
            </w:div>
          </w:divsChild>
        </w:div>
        <w:div w:id="1181234732">
          <w:marLeft w:val="0"/>
          <w:marRight w:val="0"/>
          <w:marTop w:val="0"/>
          <w:marBottom w:val="0"/>
          <w:divBdr>
            <w:top w:val="none" w:sz="0" w:space="0" w:color="auto"/>
            <w:left w:val="none" w:sz="0" w:space="0" w:color="auto"/>
            <w:bottom w:val="none" w:sz="0" w:space="0" w:color="auto"/>
            <w:right w:val="none" w:sz="0" w:space="0" w:color="auto"/>
          </w:divBdr>
          <w:divsChild>
            <w:div w:id="6380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rry.instructure.com/courses/1591180/users/620823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3</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cp:lastPrinted>2020-02-14T14:17:00Z</cp:lastPrinted>
  <dcterms:created xsi:type="dcterms:W3CDTF">2020-02-14T14:14:00Z</dcterms:created>
  <dcterms:modified xsi:type="dcterms:W3CDTF">2020-02-14T23:58:00Z</dcterms:modified>
</cp:coreProperties>
</file>